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BBB80" w14:textId="77777777" w:rsidR="00ED089C" w:rsidRDefault="00FD2070" w:rsidP="00160D93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#94bis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>R1-1810728</w:t>
      </w:r>
    </w:p>
    <w:p w14:paraId="47F4E6C8" w14:textId="77777777" w:rsidR="00ED089C" w:rsidRDefault="00FD2070">
      <w:pPr>
        <w:tabs>
          <w:tab w:val="center" w:pos="4536"/>
          <w:tab w:val="right" w:pos="8280"/>
          <w:tab w:val="right" w:pos="9639"/>
        </w:tabs>
        <w:snapToGrid w:val="0"/>
        <w:spacing w:afterLines="100" w:after="240" w:line="240" w:lineRule="auto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Chengdu, China, October 8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12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2018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   </w:t>
      </w:r>
    </w:p>
    <w:p w14:paraId="194652DC" w14:textId="77777777" w:rsidR="00ED089C" w:rsidRDefault="00FD2070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  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Discussion on QoS management</w:t>
      </w:r>
    </w:p>
    <w:p w14:paraId="39E59159" w14:textId="77777777" w:rsidR="00ED089C" w:rsidRDefault="00FD2070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  <w:lang w:val="en-US"/>
        </w:rPr>
        <w:t>ZTE</w:t>
      </w:r>
    </w:p>
    <w:p w14:paraId="3705CB7D" w14:textId="77777777" w:rsidR="00ED089C" w:rsidRDefault="00FD2070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7.2.4.4</w:t>
      </w:r>
    </w:p>
    <w:p w14:paraId="745C512D" w14:textId="77777777" w:rsidR="00ED089C" w:rsidRDefault="00FD2070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Discussion and Decision</w:t>
      </w:r>
    </w:p>
    <w:p w14:paraId="14A3123A" w14:textId="77777777" w:rsidR="00ED089C" w:rsidRDefault="00ED089C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EFEFDAE" w14:textId="77777777" w:rsidR="00ED089C" w:rsidRDefault="00FD2070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Introduction</w:t>
      </w:r>
    </w:p>
    <w:p w14:paraId="2756E869" w14:textId="77777777" w:rsidR="00ED089C" w:rsidRDefault="00FD2070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RAN #80 meeting, a new </w:t>
      </w:r>
      <w:r>
        <w:t>SID</w:t>
      </w:r>
      <w:r>
        <w:rPr>
          <w:rFonts w:hint="eastAsia"/>
          <w:lang w:val="en-US" w:eastAsia="zh-CN"/>
        </w:rPr>
        <w:t xml:space="preserve"> was approved, the following objective is listed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[1]: </w:t>
      </w:r>
    </w:p>
    <w:p w14:paraId="4C1EC2B6" w14:textId="77777777" w:rsidR="00ED089C" w:rsidRDefault="00FD2070">
      <w:pPr>
        <w:rPr>
          <w:b/>
          <w:bCs/>
          <w:i/>
          <w:iCs/>
          <w:lang w:val="en-US" w:eastAsia="ko-KR"/>
        </w:rPr>
      </w:pPr>
      <w:r>
        <w:rPr>
          <w:b/>
          <w:bCs/>
          <w:i/>
          <w:iCs/>
          <w:lang w:val="en-US" w:eastAsia="ko-KR"/>
        </w:rPr>
        <w:t>5: QoS management [RAN1, RAN2]:</w:t>
      </w:r>
    </w:p>
    <w:p w14:paraId="53208D4B" w14:textId="77777777" w:rsidR="00ED089C" w:rsidRDefault="00FD2070">
      <w:pPr>
        <w:pStyle w:val="Style1"/>
        <w:numPr>
          <w:ilvl w:val="0"/>
          <w:numId w:val="3"/>
        </w:numPr>
        <w:spacing w:beforeLines="50" w:before="120" w:after="180" w:line="240" w:lineRule="auto"/>
        <w:rPr>
          <w:rFonts w:ascii="Times New Roman" w:hAnsi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/>
          <w:i/>
          <w:iCs/>
          <w:sz w:val="20"/>
          <w:szCs w:val="20"/>
          <w:lang w:val="en-US" w:eastAsia="ko-KR"/>
        </w:rPr>
        <w:t xml:space="preserve">Study technical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solutions for QoS management of the radio interface (including both </w:t>
      </w:r>
      <w:proofErr w:type="spellStart"/>
      <w:r>
        <w:rPr>
          <w:rFonts w:ascii="Times New Roman" w:hAnsi="Times New Roman"/>
          <w:i/>
          <w:iCs/>
          <w:sz w:val="20"/>
          <w:szCs w:val="20"/>
          <w:lang w:eastAsia="ko-KR"/>
        </w:rPr>
        <w:t>Uu</w:t>
      </w:r>
      <w:proofErr w:type="spellEnd"/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 and sidelink) used for V2X operations based on input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>from SA2</w:t>
      </w:r>
    </w:p>
    <w:p w14:paraId="22D95389" w14:textId="77777777" w:rsidR="00ED089C" w:rsidRDefault="00ED089C">
      <w:pPr>
        <w:pStyle w:val="Style1"/>
        <w:spacing w:beforeLines="50" w:before="120" w:after="180" w:line="240" w:lineRule="auto"/>
        <w:ind w:left="0"/>
        <w:rPr>
          <w:rFonts w:ascii="Times New Roman" w:hAnsi="Times New Roman"/>
          <w:i/>
          <w:iCs/>
          <w:sz w:val="20"/>
          <w:szCs w:val="20"/>
          <w:lang w:val="en-US" w:eastAsia="zh-CN"/>
        </w:rPr>
      </w:pPr>
    </w:p>
    <w:p w14:paraId="066667B8" w14:textId="29455091" w:rsidR="00ED089C" w:rsidRDefault="00FD2070">
      <w:pPr>
        <w:pStyle w:val="Style1"/>
        <w:spacing w:beforeLines="50" w:before="120" w:after="180" w:line="240" w:lineRule="auto"/>
        <w:ind w:left="0"/>
        <w:rPr>
          <w:rFonts w:ascii="Times New Roman" w:hAnsi="Times New Roman"/>
          <w:i/>
          <w:iCs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i/>
          <w:iCs/>
          <w:sz w:val="20"/>
          <w:szCs w:val="20"/>
          <w:lang w:val="en-US" w:eastAsia="zh-CN"/>
        </w:rPr>
        <w:t xml:space="preserve">At RAN1 #94 meeting, an agreement </w:t>
      </w:r>
      <w:r>
        <w:rPr>
          <w:rFonts w:ascii="Times New Roman" w:hAnsi="Times New Roman" w:hint="eastAsia"/>
          <w:i/>
          <w:iCs/>
          <w:sz w:val="20"/>
          <w:szCs w:val="20"/>
          <w:lang w:val="en-US" w:eastAsia="zh-CN"/>
        </w:rPr>
        <w:t xml:space="preserve">of QoS management </w:t>
      </w:r>
      <w:r>
        <w:rPr>
          <w:rFonts w:ascii="Times New Roman" w:hAnsi="Times New Roman" w:hint="eastAsia"/>
          <w:i/>
          <w:iCs/>
          <w:sz w:val="20"/>
          <w:szCs w:val="20"/>
          <w:lang w:val="en-US" w:eastAsia="zh-CN"/>
        </w:rPr>
        <w:t>was achieved</w:t>
      </w:r>
      <w:r w:rsidR="00352B3C">
        <w:rPr>
          <w:rFonts w:ascii="Times New Roman" w:hAnsi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i/>
          <w:iCs/>
          <w:sz w:val="20"/>
          <w:szCs w:val="20"/>
          <w:lang w:val="en-US" w:eastAsia="zh-CN"/>
        </w:rPr>
        <w:t>[2]:</w:t>
      </w:r>
    </w:p>
    <w:p w14:paraId="21A5B31F" w14:textId="77777777" w:rsidR="00ED089C" w:rsidRDefault="00FD2070">
      <w:pPr>
        <w:rPr>
          <w:i/>
          <w:iCs/>
        </w:rPr>
      </w:pPr>
      <w:r>
        <w:rPr>
          <w:i/>
          <w:iCs/>
          <w:highlight w:val="green"/>
        </w:rPr>
        <w:t>Agreements</w:t>
      </w:r>
      <w:r>
        <w:rPr>
          <w:i/>
          <w:iCs/>
        </w:rPr>
        <w:t>:</w:t>
      </w:r>
    </w:p>
    <w:p w14:paraId="6CD5655B" w14:textId="77777777" w:rsidR="00ED089C" w:rsidRDefault="00FD2070">
      <w:pPr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 xml:space="preserve">From RAN1 perspective, at least the following QoS-related parameters relevant to physical layer studies are considered: </w:t>
      </w:r>
    </w:p>
    <w:p w14:paraId="519E3DA2" w14:textId="77777777" w:rsidR="00ED089C" w:rsidRDefault="00FD2070">
      <w:pPr>
        <w:pStyle w:val="Style5"/>
        <w:numPr>
          <w:ilvl w:val="0"/>
          <w:numId w:val="4"/>
        </w:numPr>
        <w:ind w:leftChars="0"/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 xml:space="preserve">Priority </w:t>
      </w:r>
    </w:p>
    <w:p w14:paraId="3EAF4725" w14:textId="77777777" w:rsidR="00ED089C" w:rsidRDefault="00FD2070">
      <w:pPr>
        <w:pStyle w:val="Style5"/>
        <w:numPr>
          <w:ilvl w:val="0"/>
          <w:numId w:val="4"/>
        </w:numPr>
        <w:ind w:leftChars="0"/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>latency</w:t>
      </w:r>
    </w:p>
    <w:p w14:paraId="6549215E" w14:textId="77777777" w:rsidR="00ED089C" w:rsidRDefault="00FD2070">
      <w:pPr>
        <w:pStyle w:val="Style5"/>
        <w:numPr>
          <w:ilvl w:val="0"/>
          <w:numId w:val="4"/>
        </w:numPr>
        <w:ind w:leftChars="0"/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>reliability</w:t>
      </w:r>
    </w:p>
    <w:p w14:paraId="41920590" w14:textId="77777777" w:rsidR="00ED089C" w:rsidRDefault="00FD2070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the QoS requirements of NR V2X are analyzed. In addition,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QoS mechanisms for NR V2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  <w:lang w:val="en-US" w:eastAsia="zh-CN"/>
        </w:rPr>
        <w:t xml:space="preserve">are discussed. </w:t>
      </w:r>
    </w:p>
    <w:p w14:paraId="19EC4D2A" w14:textId="77777777" w:rsidR="00ED089C" w:rsidRDefault="00FD2070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</w:p>
    <w:p w14:paraId="195914A9" w14:textId="77777777" w:rsidR="00ED089C" w:rsidRDefault="00FD2070">
      <w:pPr>
        <w:pStyle w:val="Heading2"/>
        <w:keepNext/>
        <w:tabs>
          <w:tab w:val="left" w:pos="576"/>
        </w:tabs>
        <w:spacing w:before="240" w:after="60" w:line="240" w:lineRule="auto"/>
        <w:ind w:left="0" w:firstLine="0"/>
        <w:jc w:val="both"/>
        <w:rPr>
          <w:rFonts w:ascii="Arial" w:hAnsi="Arial" w:cs="Arial"/>
          <w:bCs/>
          <w:iCs/>
          <w:sz w:val="28"/>
          <w:szCs w:val="28"/>
          <w:lang w:val="en-US" w:eastAsia="zh-CN"/>
        </w:rPr>
      </w:pP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QoS requirement</w:t>
      </w: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s</w:t>
      </w:r>
    </w:p>
    <w:p w14:paraId="097A470D" w14:textId="77777777" w:rsidR="00ED089C" w:rsidRDefault="00FD2070">
      <w:pPr>
        <w:pStyle w:val="Style2"/>
        <w:spacing w:afterLines="50" w:after="120"/>
        <w:ind w:leftChars="0" w:left="0"/>
        <w:jc w:val="both"/>
        <w:rPr>
          <w:lang w:eastAsia="zh-CN"/>
        </w:rPr>
      </w:pPr>
      <w:r>
        <w:rPr>
          <w:lang w:eastAsia="zh-CN"/>
        </w:rPr>
        <w:t>SA1 has identified 2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 use cases for advanced V2X services </w:t>
      </w:r>
      <w:r>
        <w:rPr>
          <w:rFonts w:hint="eastAsia"/>
          <w:lang w:val="en-US" w:eastAsia="zh-CN"/>
        </w:rPr>
        <w:t>[3],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which can be</w:t>
      </w:r>
      <w:r>
        <w:rPr>
          <w:lang w:eastAsia="zh-CN"/>
        </w:rPr>
        <w:t xml:space="preserve"> categorized into four use case groups: vehicles platooning, extended sensors, advanced driving and remote driving. NR V2X is expected </w:t>
      </w:r>
      <w:r>
        <w:rPr>
          <w:rFonts w:hint="eastAsia"/>
          <w:lang w:val="en-US" w:eastAsia="zh-CN"/>
        </w:rPr>
        <w:t>to</w:t>
      </w:r>
      <w:r>
        <w:rPr>
          <w:lang w:eastAsia="zh-CN"/>
        </w:rPr>
        <w:t xml:space="preserve"> support</w:t>
      </w:r>
      <w:r>
        <w:rPr>
          <w:rFonts w:hint="eastAsia"/>
          <w:lang w:val="en-US" w:eastAsia="zh-CN"/>
        </w:rPr>
        <w:t xml:space="preserve"> complete functions of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those</w:t>
      </w:r>
      <w:r>
        <w:rPr>
          <w:lang w:eastAsia="zh-CN"/>
        </w:rPr>
        <w:t xml:space="preserve"> advanced V2X services </w:t>
      </w:r>
      <w:r>
        <w:rPr>
          <w:rFonts w:hint="eastAsia"/>
          <w:lang w:val="en-US" w:eastAsia="zh-CN"/>
        </w:rPr>
        <w:t>which commonly have request of</w:t>
      </w:r>
      <w:r>
        <w:rPr>
          <w:lang w:eastAsia="zh-CN"/>
        </w:rPr>
        <w:t xml:space="preserve"> low latency and high reliabil</w:t>
      </w:r>
      <w:r>
        <w:rPr>
          <w:lang w:eastAsia="zh-CN"/>
        </w:rPr>
        <w:t>ity requirements.</w:t>
      </w:r>
    </w:p>
    <w:p w14:paraId="33048548" w14:textId="77777777" w:rsidR="00ED089C" w:rsidRDefault="00FD2070">
      <w:pPr>
        <w:pStyle w:val="Style2"/>
        <w:spacing w:afterLines="50" w:after="120"/>
        <w:ind w:leftChars="0" w:left="0"/>
        <w:jc w:val="both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The following metrics should be </w:t>
      </w:r>
      <w:r>
        <w:rPr>
          <w:lang w:val="en-US" w:eastAsia="zh-CN"/>
        </w:rPr>
        <w:t>considered</w:t>
      </w:r>
      <w:r>
        <w:rPr>
          <w:rFonts w:hint="eastAsia"/>
          <w:lang w:val="en-US" w:eastAsia="zh-CN"/>
        </w:rPr>
        <w:t xml:space="preserve"> to meet </w:t>
      </w:r>
      <w:r>
        <w:rPr>
          <w:lang w:eastAsia="zh-CN"/>
        </w:rPr>
        <w:t xml:space="preserve">stringent </w:t>
      </w:r>
      <w:r>
        <w:rPr>
          <w:rFonts w:hint="eastAsia"/>
          <w:lang w:val="en-US" w:eastAsia="zh-CN"/>
        </w:rPr>
        <w:t>QoS requirement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[4].</w:t>
      </w:r>
    </w:p>
    <w:p w14:paraId="4F79E08A" w14:textId="77777777" w:rsidR="00ED089C" w:rsidRDefault="00FD2070">
      <w:pPr>
        <w:pStyle w:val="Style2"/>
        <w:numPr>
          <w:ilvl w:val="0"/>
          <w:numId w:val="5"/>
        </w:numPr>
        <w:spacing w:afterLines="50" w:after="120"/>
        <w:ind w:left="1220"/>
        <w:jc w:val="both"/>
        <w:rPr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 xml:space="preserve">Payload (from 50 to 12000 bytes), </w:t>
      </w:r>
    </w:p>
    <w:p w14:paraId="11A7EF9E" w14:textId="77777777" w:rsidR="00ED089C" w:rsidRDefault="00FD2070">
      <w:pPr>
        <w:pStyle w:val="Style2"/>
        <w:numPr>
          <w:ilvl w:val="0"/>
          <w:numId w:val="5"/>
        </w:numPr>
        <w:spacing w:afterLines="50" w:after="120"/>
        <w:ind w:left="1220"/>
        <w:jc w:val="both"/>
        <w:rPr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>Data rate (from 0.5 to 1000 Mbps),</w:t>
      </w:r>
    </w:p>
    <w:p w14:paraId="72A03FEF" w14:textId="77777777" w:rsidR="00ED089C" w:rsidRDefault="00FD2070">
      <w:pPr>
        <w:pStyle w:val="Style2"/>
        <w:numPr>
          <w:ilvl w:val="0"/>
          <w:numId w:val="5"/>
        </w:numPr>
        <w:spacing w:afterLines="50" w:after="120"/>
        <w:ind w:left="1220"/>
        <w:jc w:val="both"/>
        <w:rPr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 xml:space="preserve">Maximum end-to-end latency (from 3 to 500 </w:t>
      </w:r>
      <w:proofErr w:type="spellStart"/>
      <w:r>
        <w:rPr>
          <w:rFonts w:hint="eastAsia"/>
          <w:sz w:val="21"/>
          <w:szCs w:val="22"/>
          <w:lang w:val="en-US" w:eastAsia="zh-CN"/>
        </w:rPr>
        <w:t>ms</w:t>
      </w:r>
      <w:proofErr w:type="spellEnd"/>
      <w:r>
        <w:rPr>
          <w:rFonts w:hint="eastAsia"/>
          <w:sz w:val="21"/>
          <w:szCs w:val="22"/>
          <w:lang w:val="en-US" w:eastAsia="zh-CN"/>
        </w:rPr>
        <w:t xml:space="preserve">), </w:t>
      </w:r>
    </w:p>
    <w:p w14:paraId="08C1B53B" w14:textId="77777777" w:rsidR="00ED089C" w:rsidRDefault="00FD2070">
      <w:pPr>
        <w:pStyle w:val="Style2"/>
        <w:numPr>
          <w:ilvl w:val="0"/>
          <w:numId w:val="5"/>
        </w:numPr>
        <w:spacing w:afterLines="50" w:after="120"/>
        <w:ind w:left="1220"/>
        <w:jc w:val="both"/>
        <w:rPr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 xml:space="preserve">Transmission rate (from 2 to 100 message/sec), </w:t>
      </w:r>
    </w:p>
    <w:p w14:paraId="0A524039" w14:textId="77777777" w:rsidR="00ED089C" w:rsidRDefault="00FD2070">
      <w:pPr>
        <w:pStyle w:val="Style2"/>
        <w:numPr>
          <w:ilvl w:val="0"/>
          <w:numId w:val="5"/>
        </w:numPr>
        <w:spacing w:afterLines="50" w:after="120"/>
        <w:ind w:left="1220"/>
        <w:jc w:val="both"/>
        <w:rPr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 xml:space="preserve">Reliability (from 90% to 99.999%), </w:t>
      </w:r>
    </w:p>
    <w:p w14:paraId="10768F7F" w14:textId="77777777" w:rsidR="00ED089C" w:rsidRDefault="00FD2070">
      <w:pPr>
        <w:pStyle w:val="Style2"/>
        <w:numPr>
          <w:ilvl w:val="0"/>
          <w:numId w:val="5"/>
        </w:numPr>
        <w:spacing w:afterLines="50" w:after="120"/>
        <w:ind w:left="1220"/>
        <w:jc w:val="both"/>
        <w:rPr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>Minimum required communication range (from 50 to 1000 meters).</w:t>
      </w:r>
    </w:p>
    <w:p w14:paraId="2F6BA4E0" w14:textId="77777777" w:rsidR="00ED089C" w:rsidRDefault="00FD2070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To meet the stringent QoS requirements in NR V2X, enhancements to metrics: payload, data rate, ma</w:t>
      </w:r>
      <w:r>
        <w:rPr>
          <w:rFonts w:hint="eastAsia"/>
          <w:b/>
          <w:bCs/>
          <w:lang w:val="en-US" w:eastAsia="zh-CN"/>
        </w:rPr>
        <w:t>ximum end-to-end latency, transmission rate, reliability, and minimum required communication range should be further studied.</w:t>
      </w:r>
    </w:p>
    <w:p w14:paraId="4FA0DF85" w14:textId="77777777" w:rsidR="00ED089C" w:rsidRDefault="00FD2070">
      <w:pPr>
        <w:pStyle w:val="Heading2"/>
        <w:keepNext/>
        <w:tabs>
          <w:tab w:val="left" w:pos="576"/>
        </w:tabs>
        <w:spacing w:before="240" w:after="60" w:line="240" w:lineRule="auto"/>
        <w:rPr>
          <w:rFonts w:ascii="Arial" w:hAnsi="Arial" w:cs="Arial"/>
          <w:bCs/>
          <w:iCs/>
          <w:sz w:val="28"/>
          <w:szCs w:val="28"/>
          <w:lang w:val="en-US" w:eastAsia="zh-CN"/>
        </w:rPr>
      </w:pP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lastRenderedPageBreak/>
        <w:t>QoS mechanism</w:t>
      </w: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s</w:t>
      </w: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 xml:space="preserve"> for NR V2X</w:t>
      </w:r>
    </w:p>
    <w:p w14:paraId="69ABC95B" w14:textId="77777777" w:rsidR="00ED089C" w:rsidRDefault="00FD2070">
      <w:pPr>
        <w:pStyle w:val="BodyText"/>
        <w:spacing w:beforeLines="50" w:before="120" w:after="60" w:line="300" w:lineRule="auto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To complement the advanced V2X services, NR V2X is expected to meet more stringent requirements </w:t>
      </w:r>
      <w:r>
        <w:rPr>
          <w:rFonts w:hint="eastAsia"/>
          <w:lang w:val="en-US" w:eastAsia="zh-CN"/>
        </w:rPr>
        <w:t>especially for low latency and high reliability. The design of QoS mechanism for NR V2X should take consideration of those requirements in section 2.1.</w:t>
      </w:r>
    </w:p>
    <w:p w14:paraId="7E58924E" w14:textId="58EE6892" w:rsidR="00ED089C" w:rsidRDefault="00FD2070">
      <w:pPr>
        <w:rPr>
          <w:lang w:val="en-US" w:eastAsia="zh-CN"/>
        </w:rPr>
      </w:pPr>
      <w:r>
        <w:rPr>
          <w:rFonts w:hint="eastAsia"/>
          <w:lang w:val="en-US" w:eastAsia="zh-CN"/>
        </w:rPr>
        <w:t>For NR sidelink communication, t</w:t>
      </w:r>
      <w:r>
        <w:rPr>
          <w:lang w:eastAsia="zh-CN"/>
        </w:rPr>
        <w:t xml:space="preserve">he existing </w:t>
      </w:r>
      <w:r>
        <w:rPr>
          <w:rFonts w:hint="eastAsia"/>
          <w:lang w:val="en-US" w:eastAsia="zh-CN"/>
        </w:rPr>
        <w:t xml:space="preserve">sidelink QoS </w:t>
      </w:r>
      <w:r>
        <w:rPr>
          <w:lang w:eastAsia="zh-CN"/>
        </w:rPr>
        <w:t>mechanism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(e.g. PPPP, PPPR, CBR)</w:t>
      </w:r>
      <w:r>
        <w:rPr>
          <w:lang w:val="en-US" w:eastAsia="zh-CN"/>
        </w:rPr>
        <w:t xml:space="preserve"> in </w:t>
      </w:r>
      <w:r>
        <w:rPr>
          <w:rFonts w:hint="eastAsia"/>
          <w:lang w:val="en-US" w:eastAsia="zh-CN"/>
        </w:rPr>
        <w:t xml:space="preserve">LTE V2X </w:t>
      </w:r>
      <w:r>
        <w:rPr>
          <w:lang w:val="en-US" w:eastAsia="zh-CN"/>
        </w:rPr>
        <w:t>can</w:t>
      </w:r>
      <w:r>
        <w:rPr>
          <w:lang w:val="en-US" w:eastAsia="zh-CN"/>
        </w:rPr>
        <w:t xml:space="preserve"> be considered as a </w:t>
      </w:r>
      <w:r>
        <w:rPr>
          <w:rFonts w:hint="eastAsia"/>
          <w:lang w:val="en-US" w:eastAsia="zh-CN"/>
        </w:rPr>
        <w:t xml:space="preserve">baseline QoS </w:t>
      </w:r>
      <w:r>
        <w:rPr>
          <w:lang w:val="en-US" w:eastAsia="zh-CN"/>
        </w:rPr>
        <w:t xml:space="preserve">solution for sidelink broadcast, but for groupcast and unicast, it </w:t>
      </w:r>
      <w:r>
        <w:rPr>
          <w:lang w:eastAsia="zh-CN"/>
        </w:rPr>
        <w:t xml:space="preserve">may not be sufficient to support the QoS </w:t>
      </w:r>
      <w:r>
        <w:rPr>
          <w:lang w:val="en-US" w:eastAsia="zh-CN"/>
        </w:rPr>
        <w:t>requirements in NR V2X</w:t>
      </w:r>
      <w:r>
        <w:rPr>
          <w:lang w:eastAsia="zh-CN"/>
        </w:rPr>
        <w:t xml:space="preserve">. </w:t>
      </w:r>
      <w:r>
        <w:t xml:space="preserve">For </w:t>
      </w:r>
      <w:r>
        <w:rPr>
          <w:lang w:val="en-US" w:eastAsia="zh-CN"/>
        </w:rPr>
        <w:t xml:space="preserve">sidelink </w:t>
      </w:r>
      <w:r>
        <w:t xml:space="preserve">broadcast, the </w:t>
      </w:r>
      <w:r>
        <w:rPr>
          <w:lang w:val="en-US" w:eastAsia="zh-CN"/>
        </w:rPr>
        <w:t>radio</w:t>
      </w:r>
      <w:r>
        <w:t xml:space="preserve"> parameters can be derived by the </w:t>
      </w:r>
      <w:r>
        <w:t>QoS characteristics</w:t>
      </w:r>
      <w:r>
        <w:t xml:space="preserve"> of V2X services, such as PPPP, PPPR, PDB</w:t>
      </w:r>
      <w:r>
        <w:rPr>
          <w:rFonts w:hint="eastAsia"/>
          <w:lang w:val="en-US" w:eastAsia="zh-CN"/>
        </w:rPr>
        <w:t xml:space="preserve">, as so as </w:t>
      </w:r>
      <w:r>
        <w:t>service types</w:t>
      </w:r>
      <w:r>
        <w:rPr>
          <w:rFonts w:hint="eastAsia"/>
          <w:lang w:val="en-US" w:eastAsia="zh-CN"/>
        </w:rPr>
        <w:t>, associated V2X frequencies, and CBR.</w:t>
      </w:r>
      <w:r>
        <w:rPr>
          <w:rFonts w:hint="eastAsia"/>
          <w:lang w:val="en-US" w:eastAsia="zh-CN"/>
        </w:rPr>
        <w:t xml:space="preserve"> For unicast and groupcast, other information can be considered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improve QoS, such as channel related measurements</w:t>
      </w:r>
      <w:r w:rsidR="00C4163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(e.g. CSI, RSRP, CQI, etc.), beam-for</w:t>
      </w:r>
      <w:r>
        <w:rPr>
          <w:rFonts w:hint="eastAsia"/>
          <w:lang w:val="en-US" w:eastAsia="zh-CN"/>
        </w:rPr>
        <w:t xml:space="preserve">ming,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HARQ. The measurements can be collected by itself and it can </w:t>
      </w:r>
      <w:r>
        <w:rPr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>be reported by other UEs or gNB.</w:t>
      </w:r>
    </w:p>
    <w:p w14:paraId="26F1A9E8" w14:textId="77777777" w:rsidR="00ED089C" w:rsidRDefault="00FD207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above discussion, we give the following proposals:</w:t>
      </w:r>
    </w:p>
    <w:p w14:paraId="200FEE98" w14:textId="77777777" w:rsidR="00ED089C" w:rsidRDefault="00FD2070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For sidelink broadcast, the existing sidelink QoS mechanism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 xml:space="preserve"> (e.g. PPPP</w:t>
      </w:r>
      <w:r>
        <w:rPr>
          <w:rFonts w:hint="eastAsia"/>
          <w:b/>
          <w:bCs/>
          <w:lang w:val="en-US" w:eastAsia="zh-CN"/>
        </w:rPr>
        <w:t>, PPPR, CBR) in LTE V2</w:t>
      </w:r>
      <w:r>
        <w:rPr>
          <w:b/>
          <w:bCs/>
          <w:lang w:val="en-US" w:eastAsia="zh-CN"/>
        </w:rPr>
        <w:t>X can</w:t>
      </w:r>
      <w:r>
        <w:rPr>
          <w:rFonts w:hint="eastAsia"/>
          <w:b/>
          <w:bCs/>
          <w:lang w:val="en-US" w:eastAsia="zh-CN"/>
        </w:rPr>
        <w:t xml:space="preserve"> be considered as the baseline of NR sidelink QoS solution.</w:t>
      </w:r>
    </w:p>
    <w:p w14:paraId="1E40F15F" w14:textId="77777777" w:rsidR="00ED089C" w:rsidRDefault="00FD2070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For sidelink unicast/groupcast, more information can be considered to improve QoS, such as channel related measurements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(e.g. CSI, RSRP, CQI, etc.), beam-for</w:t>
      </w:r>
      <w:r>
        <w:rPr>
          <w:rFonts w:hint="eastAsia"/>
          <w:b/>
          <w:bCs/>
          <w:lang w:val="en-US" w:eastAsia="zh-CN"/>
        </w:rPr>
        <w:t xml:space="preserve">ming, </w:t>
      </w:r>
      <w:r>
        <w:rPr>
          <w:b/>
          <w:bCs/>
          <w:lang w:val="en-US" w:eastAsia="zh-CN"/>
        </w:rPr>
        <w:t xml:space="preserve">and </w:t>
      </w:r>
      <w:r>
        <w:rPr>
          <w:rFonts w:hint="eastAsia"/>
          <w:b/>
          <w:bCs/>
          <w:lang w:val="en-US" w:eastAsia="zh-CN"/>
        </w:rPr>
        <w:t>HARQ.</w:t>
      </w:r>
    </w:p>
    <w:p w14:paraId="3C788D2C" w14:textId="77777777" w:rsidR="00ED089C" w:rsidRDefault="00FD2070">
      <w:pPr>
        <w:pStyle w:val="BodyText"/>
        <w:spacing w:beforeLines="50" w:before="120" w:line="300" w:lineRule="auto"/>
        <w:rPr>
          <w:lang w:val="en-US" w:eastAsia="zh-CN"/>
        </w:rPr>
      </w:pPr>
      <w:r>
        <w:rPr>
          <w:rFonts w:hint="eastAsia"/>
          <w:lang w:val="en-US" w:eastAsia="zh-CN"/>
        </w:rPr>
        <w:t>For NR Uu based sidelink communication, V2X service is just a specific service type among multiple services transmitted over Uu. Normally, it shall follow the 5G QoS framework. Whether currently standardized</w:t>
      </w:r>
      <w:r>
        <w:rPr>
          <w:lang w:val="en-US" w:eastAsia="zh-CN"/>
        </w:rPr>
        <w:t xml:space="preserve"> 5G QoS Identifiers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5QIs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[5] </w:t>
      </w:r>
      <w:r>
        <w:rPr>
          <w:rFonts w:hint="eastAsia"/>
          <w:lang w:val="en-US" w:eastAsia="zh-CN"/>
        </w:rPr>
        <w:t>ca</w:t>
      </w:r>
      <w:r>
        <w:rPr>
          <w:rFonts w:hint="eastAsia"/>
          <w:lang w:val="en-US" w:eastAsia="zh-CN"/>
        </w:rPr>
        <w:t>n be used for advanced V2X service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or additional standardized 5QIs should be defined for advanced V2X service can be </w:t>
      </w:r>
      <w:r>
        <w:rPr>
          <w:lang w:val="en-US" w:eastAsia="zh-CN"/>
        </w:rPr>
        <w:t>led by RAN2</w:t>
      </w:r>
      <w:r>
        <w:rPr>
          <w:rFonts w:hint="eastAsia"/>
          <w:lang w:val="en-US" w:eastAsia="zh-CN"/>
        </w:rPr>
        <w:t>.</w:t>
      </w:r>
    </w:p>
    <w:p w14:paraId="77CCABA5" w14:textId="77777777" w:rsidR="00ED089C" w:rsidRDefault="00FD2070">
      <w:pPr>
        <w:rPr>
          <w:lang w:val="en-US" w:eastAsia="zh-CN"/>
        </w:rPr>
      </w:pPr>
      <w:r>
        <w:rPr>
          <w:rFonts w:hint="eastAsia"/>
          <w:lang w:val="en-US" w:eastAsia="zh-CN"/>
        </w:rPr>
        <w:t>Based on above analysis, we give the following proposals:</w:t>
      </w:r>
    </w:p>
    <w:p w14:paraId="01E1D0E8" w14:textId="77777777" w:rsidR="00ED089C" w:rsidRDefault="00FD2070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For NR Uu based sidelink communication, the 5G QoS f</w:t>
      </w:r>
      <w:r>
        <w:rPr>
          <w:rFonts w:hint="eastAsia"/>
          <w:b/>
          <w:bCs/>
          <w:lang w:val="en-US" w:eastAsia="zh-CN"/>
        </w:rPr>
        <w:t>ramework in NR can be the baseline.</w:t>
      </w:r>
    </w:p>
    <w:p w14:paraId="4F18006A" w14:textId="77777777" w:rsidR="00ED089C" w:rsidRDefault="00FD2070">
      <w:pPr>
        <w:pStyle w:val="BodyText"/>
        <w:spacing w:beforeLines="50" w:before="120" w:line="300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5: For NR Uu based sidelink communication, the </w:t>
      </w:r>
      <w:r>
        <w:rPr>
          <w:b/>
          <w:bCs/>
          <w:lang w:val="en-US" w:eastAsia="zh-CN"/>
        </w:rPr>
        <w:t xml:space="preserve">5QIs </w:t>
      </w:r>
      <w:r>
        <w:rPr>
          <w:rFonts w:hint="eastAsia"/>
          <w:b/>
          <w:bCs/>
          <w:lang w:val="en-US" w:eastAsia="zh-CN"/>
        </w:rPr>
        <w:t>enhancements can be led by RAN2.</w:t>
      </w:r>
    </w:p>
    <w:p w14:paraId="66D4BBD3" w14:textId="77777777" w:rsidR="00ED089C" w:rsidRDefault="00ED089C">
      <w:pPr>
        <w:pStyle w:val="Style2"/>
        <w:spacing w:afterLines="50" w:after="120"/>
        <w:ind w:leftChars="0" w:left="0"/>
        <w:jc w:val="both"/>
        <w:rPr>
          <w:lang w:val="en-US" w:eastAsia="zh-CN"/>
        </w:rPr>
      </w:pPr>
    </w:p>
    <w:p w14:paraId="0A366BEA" w14:textId="77777777" w:rsidR="00ED089C" w:rsidRDefault="00FD2070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Conclusion</w:t>
      </w:r>
    </w:p>
    <w:p w14:paraId="64D6B6D0" w14:textId="77777777" w:rsidR="00ED089C" w:rsidRDefault="00FD2070">
      <w:pPr>
        <w:pStyle w:val="BodyText"/>
        <w:rPr>
          <w:lang w:val="en-US"/>
        </w:rPr>
      </w:pPr>
      <w:r>
        <w:rPr>
          <w:rFonts w:hint="eastAsia"/>
          <w:lang w:val="en-US" w:eastAsia="zh-CN"/>
        </w:rPr>
        <w:t>In t</w:t>
      </w:r>
      <w:r>
        <w:rPr>
          <w:lang w:val="en-US"/>
        </w:rPr>
        <w:t>h</w:t>
      </w:r>
      <w:r>
        <w:rPr>
          <w:rFonts w:hint="eastAsia"/>
          <w:sz w:val="21"/>
          <w:szCs w:val="22"/>
          <w:lang w:val="en-US" w:eastAsia="zh-CN"/>
        </w:rPr>
        <w:t>is contribution, some metrics of QoS requirements are analysis, and the QoS mechanisms for NR V2X are</w:t>
      </w:r>
      <w:r>
        <w:rPr>
          <w:rFonts w:hint="eastAsia"/>
          <w:lang w:val="en-US" w:eastAsia="zh-CN"/>
        </w:rPr>
        <w:t xml:space="preserve"> discussed. Base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on our analysis, </w:t>
      </w:r>
      <w:r>
        <w:rPr>
          <w:lang w:val="en-US"/>
        </w:rPr>
        <w:t>the following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proposal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given</w:t>
      </w:r>
      <w:r>
        <w:rPr>
          <w:lang w:val="en-US"/>
        </w:rPr>
        <w:t>:</w:t>
      </w:r>
    </w:p>
    <w:p w14:paraId="1C303C5B" w14:textId="77777777" w:rsidR="00ED089C" w:rsidRDefault="00FD2070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To meet the stringent QoS requirement in NR V2X, enhancements to metrics: payload, data rate, maximum end-to-end latency, transmission rate, reliability, and minimum required</w:t>
      </w:r>
      <w:r>
        <w:rPr>
          <w:rFonts w:hint="eastAsia"/>
          <w:b/>
          <w:bCs/>
          <w:lang w:val="en-US" w:eastAsia="zh-CN"/>
        </w:rPr>
        <w:t xml:space="preserve"> communication range should be further studied for consideration.</w:t>
      </w:r>
    </w:p>
    <w:p w14:paraId="01882D07" w14:textId="77777777" w:rsidR="00ED089C" w:rsidRDefault="00FD2070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For sidelink broadcast, the existing sidelink QoS mechanism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 xml:space="preserve"> (e.g. PPPP, PPPR, CBR) in LTE V2</w:t>
      </w:r>
      <w:r>
        <w:rPr>
          <w:b/>
          <w:bCs/>
          <w:lang w:val="en-US" w:eastAsia="zh-CN"/>
        </w:rPr>
        <w:t>X can</w:t>
      </w:r>
      <w:r>
        <w:rPr>
          <w:rFonts w:hint="eastAsia"/>
          <w:b/>
          <w:bCs/>
          <w:lang w:val="en-US" w:eastAsia="zh-CN"/>
        </w:rPr>
        <w:t xml:space="preserve"> be considered as the baseline of NR sidelink QoS solution.</w:t>
      </w:r>
    </w:p>
    <w:p w14:paraId="60342156" w14:textId="4D2E9EC0" w:rsidR="00ED089C" w:rsidRDefault="00FD2070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For side</w:t>
      </w:r>
      <w:r>
        <w:rPr>
          <w:rFonts w:hint="eastAsia"/>
          <w:b/>
          <w:bCs/>
          <w:lang w:val="en-US" w:eastAsia="zh-CN"/>
        </w:rPr>
        <w:t>link unicast/groupcast, more information can be considered to improve QoS, such as channel related measurements</w:t>
      </w:r>
      <w:r w:rsidR="00C4163D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(e.g. CSI, RSRP, CQI, etc.), beam-forming, HARQ.</w:t>
      </w:r>
    </w:p>
    <w:p w14:paraId="4AEFB822" w14:textId="77777777" w:rsidR="00ED089C" w:rsidRDefault="00FD2070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For NR Uu based sidelink communication, the 5G QoS framework in NR can be the baseli</w:t>
      </w:r>
      <w:r>
        <w:rPr>
          <w:rFonts w:hint="eastAsia"/>
          <w:b/>
          <w:bCs/>
          <w:lang w:val="en-US" w:eastAsia="zh-CN"/>
        </w:rPr>
        <w:t>ne.</w:t>
      </w:r>
    </w:p>
    <w:p w14:paraId="6977D820" w14:textId="77777777" w:rsidR="00ED089C" w:rsidRDefault="00FD2070">
      <w:pPr>
        <w:pStyle w:val="BodyText"/>
        <w:spacing w:beforeLines="50" w:before="120" w:line="300" w:lineRule="auto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5: For NR Uu based sidelink communication, the </w:t>
      </w:r>
      <w:r>
        <w:rPr>
          <w:b/>
          <w:bCs/>
          <w:lang w:val="en-US" w:eastAsia="zh-CN"/>
        </w:rPr>
        <w:t>5QIs</w:t>
      </w:r>
      <w:r>
        <w:rPr>
          <w:rFonts w:hint="eastAsia"/>
          <w:b/>
          <w:bCs/>
          <w:lang w:val="en-US" w:eastAsia="zh-CN"/>
        </w:rPr>
        <w:t xml:space="preserve"> enhancements can be led by RAN2.</w:t>
      </w:r>
      <w:r>
        <w:rPr>
          <w:b/>
          <w:bCs/>
          <w:i/>
          <w:iCs/>
          <w:szCs w:val="22"/>
          <w:lang w:val="en-US" w:eastAsia="zh-CN"/>
        </w:rPr>
        <w:t xml:space="preserve"> </w:t>
      </w:r>
    </w:p>
    <w:p w14:paraId="35AB336B" w14:textId="77777777" w:rsidR="00ED089C" w:rsidRDefault="00FD2070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References </w:t>
      </w:r>
    </w:p>
    <w:p w14:paraId="1BE93777" w14:textId="6389C945" w:rsidR="00C4163D" w:rsidRDefault="00C4163D" w:rsidP="00C4163D">
      <w:pPr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</w:pPr>
      <w:r>
        <w:t>RP</w:t>
      </w:r>
      <w:r w:rsidRPr="00693ED9">
        <w:t>-182111, “Revised SID: Study on NR V2X,” 3GPP RAN#81, Gold Coast, Australia, September 2018.</w:t>
      </w:r>
    </w:p>
    <w:p w14:paraId="534FBC45" w14:textId="77777777" w:rsidR="00ED089C" w:rsidRDefault="00FD2070">
      <w:pPr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before="60"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Chairman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notes, RAN1 #94.</w:t>
      </w:r>
    </w:p>
    <w:p w14:paraId="34F69256" w14:textId="7859F563" w:rsidR="00ED089C" w:rsidRDefault="00FD2070">
      <w:pPr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before="60"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22.886-g00, </w:t>
      </w:r>
      <w:r w:rsidR="00C4163D">
        <w:rPr>
          <w:lang w:val="en-US" w:eastAsia="zh-CN"/>
        </w:rPr>
        <w:t>“</w:t>
      </w:r>
      <w:r>
        <w:t>Study on enhanc</w:t>
      </w:r>
      <w:r>
        <w:rPr>
          <w:rFonts w:hint="eastAsia"/>
        </w:rPr>
        <w:t>ement</w:t>
      </w:r>
      <w:r>
        <w:t xml:space="preserve"> of 3GPP </w:t>
      </w:r>
      <w:r>
        <w:rPr>
          <w:rFonts w:hint="eastAsia"/>
        </w:rPr>
        <w:t>S</w:t>
      </w:r>
      <w:r>
        <w:t xml:space="preserve">upport for 5G V2X </w:t>
      </w:r>
      <w:r>
        <w:rPr>
          <w:rFonts w:hint="eastAsia"/>
        </w:rPr>
        <w:t>S</w:t>
      </w:r>
      <w:r>
        <w:t>ervice</w:t>
      </w:r>
      <w:r>
        <w:rPr>
          <w:rFonts w:hint="eastAsia"/>
          <w:lang w:val="en-US" w:eastAsia="zh-CN"/>
        </w:rPr>
        <w:t>s</w:t>
      </w:r>
      <w:r w:rsidR="00C4163D">
        <w:rPr>
          <w:lang w:val="en-US" w:eastAsia="zh-CN"/>
        </w:rPr>
        <w:t>”</w:t>
      </w:r>
      <w:r>
        <w:rPr>
          <w:rFonts w:hint="eastAsia"/>
          <w:lang w:val="en-US" w:eastAsia="zh-CN"/>
        </w:rPr>
        <w:t>, 3GPP.</w:t>
      </w:r>
    </w:p>
    <w:p w14:paraId="7258BCF7" w14:textId="7A51281A" w:rsidR="00ED089C" w:rsidRDefault="00FD2070">
      <w:pPr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before="60"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22.186-g00, </w:t>
      </w:r>
      <w:r w:rsidR="00C4163D">
        <w:rPr>
          <w:lang w:val="en-US" w:eastAsia="zh-CN"/>
        </w:rPr>
        <w:t>“</w:t>
      </w:r>
      <w:r>
        <w:rPr>
          <w:rFonts w:hint="eastAsia"/>
          <w:lang w:eastAsia="ko-KR"/>
        </w:rPr>
        <w:t xml:space="preserve">Enhancement of 3GPP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upport for V2X </w:t>
      </w:r>
      <w:r>
        <w:rPr>
          <w:lang w:eastAsia="ko-KR"/>
        </w:rPr>
        <w:t>scenarios</w:t>
      </w:r>
      <w:r w:rsidR="00C4163D">
        <w:rPr>
          <w:lang w:eastAsia="ko-KR"/>
        </w:rPr>
        <w:t>”</w:t>
      </w:r>
      <w:r>
        <w:rPr>
          <w:rFonts w:hint="eastAsia"/>
          <w:lang w:val="en-US" w:eastAsia="zh-CN"/>
        </w:rPr>
        <w:t>, 3GPP.</w:t>
      </w:r>
    </w:p>
    <w:p w14:paraId="515633C2" w14:textId="2DBA6861" w:rsidR="00ED089C" w:rsidRDefault="00FD2070">
      <w:pPr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before="60" w:afterLines="50" w:after="120"/>
        <w:textAlignment w:val="auto"/>
        <w:rPr>
          <w:lang w:val="en-US" w:eastAsia="zh-CN"/>
        </w:rPr>
      </w:pPr>
      <w:r>
        <w:rPr>
          <w:lang w:val="en-US" w:eastAsia="zh-CN"/>
        </w:rPr>
        <w:lastRenderedPageBreak/>
        <w:t xml:space="preserve">23.501-f30, </w:t>
      </w:r>
      <w:r w:rsidR="00C4163D">
        <w:rPr>
          <w:lang w:val="en-US" w:eastAsia="zh-CN"/>
        </w:rPr>
        <w:t>“</w:t>
      </w:r>
      <w:r>
        <w:rPr>
          <w:lang w:val="en-US" w:eastAsia="zh-CN"/>
        </w:rPr>
        <w:t>System Architecture for the 5G System</w:t>
      </w:r>
      <w:r w:rsidR="00C4163D">
        <w:rPr>
          <w:lang w:val="en-US" w:eastAsia="zh-CN"/>
        </w:rPr>
        <w:t>”</w:t>
      </w:r>
      <w:r>
        <w:rPr>
          <w:lang w:val="en-US" w:eastAsia="zh-CN"/>
        </w:rPr>
        <w:t>, 3GPP.</w:t>
      </w:r>
    </w:p>
    <w:sectPr w:rsidR="00ED089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F21616"/>
    <w:multiLevelType w:val="multilevel"/>
    <w:tmpl w:val="28F2161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F609C"/>
    <w:multiLevelType w:val="multilevel"/>
    <w:tmpl w:val="488F6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4" w15:restartNumberingAfterBreak="0">
    <w:nsid w:val="5AF203FE"/>
    <w:multiLevelType w:val="multilevel"/>
    <w:tmpl w:val="5AF203F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 w15:restartNumberingAfterBreak="0">
    <w:nsid w:val="5B654762"/>
    <w:multiLevelType w:val="singleLevel"/>
    <w:tmpl w:val="5B65476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52C943B-954D-46E2-9334-95ADE7C16854}"/>
    <w:docVar w:name="dgnword-eventsink" w:val="856140688"/>
  </w:docVars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6EC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1F85"/>
    <w:rsid w:val="00042F74"/>
    <w:rsid w:val="00043529"/>
    <w:rsid w:val="000440A1"/>
    <w:rsid w:val="000461D4"/>
    <w:rsid w:val="00046508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451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D2B"/>
    <w:rsid w:val="00070FAF"/>
    <w:rsid w:val="00073F0A"/>
    <w:rsid w:val="00075FDA"/>
    <w:rsid w:val="00080EAE"/>
    <w:rsid w:val="00081634"/>
    <w:rsid w:val="00082FAB"/>
    <w:rsid w:val="00083778"/>
    <w:rsid w:val="00085EB9"/>
    <w:rsid w:val="00087456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5C26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05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66C5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23E"/>
    <w:rsid w:val="001418B7"/>
    <w:rsid w:val="00141910"/>
    <w:rsid w:val="001443FB"/>
    <w:rsid w:val="00144C87"/>
    <w:rsid w:val="00150E04"/>
    <w:rsid w:val="00152C69"/>
    <w:rsid w:val="00154B45"/>
    <w:rsid w:val="00155DD2"/>
    <w:rsid w:val="00157390"/>
    <w:rsid w:val="00160CD6"/>
    <w:rsid w:val="00160D93"/>
    <w:rsid w:val="00164EAD"/>
    <w:rsid w:val="00165033"/>
    <w:rsid w:val="001670EA"/>
    <w:rsid w:val="001674A0"/>
    <w:rsid w:val="00167A8A"/>
    <w:rsid w:val="00167F1B"/>
    <w:rsid w:val="001709B4"/>
    <w:rsid w:val="00172062"/>
    <w:rsid w:val="00174996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67C7"/>
    <w:rsid w:val="00187FB6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14EB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5D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39C"/>
    <w:rsid w:val="001F05F6"/>
    <w:rsid w:val="001F0658"/>
    <w:rsid w:val="001F0E92"/>
    <w:rsid w:val="001F1CC4"/>
    <w:rsid w:val="001F23BD"/>
    <w:rsid w:val="001F3A15"/>
    <w:rsid w:val="001F42A5"/>
    <w:rsid w:val="001F5019"/>
    <w:rsid w:val="001F5C4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80B"/>
    <w:rsid w:val="00222A7A"/>
    <w:rsid w:val="00222EDD"/>
    <w:rsid w:val="00223251"/>
    <w:rsid w:val="00224A2C"/>
    <w:rsid w:val="00225730"/>
    <w:rsid w:val="002258C2"/>
    <w:rsid w:val="00225AF6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398D"/>
    <w:rsid w:val="0024424F"/>
    <w:rsid w:val="00244D28"/>
    <w:rsid w:val="0024535F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1EE0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0E94"/>
    <w:rsid w:val="0029136E"/>
    <w:rsid w:val="00291B76"/>
    <w:rsid w:val="00292399"/>
    <w:rsid w:val="002939AF"/>
    <w:rsid w:val="00293AA1"/>
    <w:rsid w:val="002966E4"/>
    <w:rsid w:val="002A0411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64CD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2482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07975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6A60"/>
    <w:rsid w:val="0032716B"/>
    <w:rsid w:val="00327305"/>
    <w:rsid w:val="00327A24"/>
    <w:rsid w:val="00330187"/>
    <w:rsid w:val="00330B48"/>
    <w:rsid w:val="00331549"/>
    <w:rsid w:val="00332628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59F0"/>
    <w:rsid w:val="00346FED"/>
    <w:rsid w:val="00347E37"/>
    <w:rsid w:val="003516CD"/>
    <w:rsid w:val="00351BC7"/>
    <w:rsid w:val="00352B3C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0DC3"/>
    <w:rsid w:val="00391024"/>
    <w:rsid w:val="003925AE"/>
    <w:rsid w:val="00393E19"/>
    <w:rsid w:val="00395824"/>
    <w:rsid w:val="00395F1E"/>
    <w:rsid w:val="00396FA4"/>
    <w:rsid w:val="00397185"/>
    <w:rsid w:val="0039778D"/>
    <w:rsid w:val="00397ACA"/>
    <w:rsid w:val="003A01C5"/>
    <w:rsid w:val="003A11E6"/>
    <w:rsid w:val="003A37AE"/>
    <w:rsid w:val="003A44D8"/>
    <w:rsid w:val="003A502C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508"/>
    <w:rsid w:val="003E0667"/>
    <w:rsid w:val="003E156A"/>
    <w:rsid w:val="003E2A2D"/>
    <w:rsid w:val="003E3994"/>
    <w:rsid w:val="003E5F86"/>
    <w:rsid w:val="003E6031"/>
    <w:rsid w:val="003E64A9"/>
    <w:rsid w:val="003E7905"/>
    <w:rsid w:val="003E7F3C"/>
    <w:rsid w:val="003F0336"/>
    <w:rsid w:val="003F07B4"/>
    <w:rsid w:val="003F4B3F"/>
    <w:rsid w:val="003F5547"/>
    <w:rsid w:val="003F5C40"/>
    <w:rsid w:val="003F75ED"/>
    <w:rsid w:val="004002B7"/>
    <w:rsid w:val="00400F31"/>
    <w:rsid w:val="004027C9"/>
    <w:rsid w:val="004053BA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069A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1F7"/>
    <w:rsid w:val="00470D16"/>
    <w:rsid w:val="00473A14"/>
    <w:rsid w:val="004746C6"/>
    <w:rsid w:val="0047541D"/>
    <w:rsid w:val="004757F9"/>
    <w:rsid w:val="00476180"/>
    <w:rsid w:val="004763BC"/>
    <w:rsid w:val="00477A3F"/>
    <w:rsid w:val="00477BF4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3FB3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0F3C"/>
    <w:rsid w:val="004B2965"/>
    <w:rsid w:val="004B4221"/>
    <w:rsid w:val="004B4224"/>
    <w:rsid w:val="004B4647"/>
    <w:rsid w:val="004B629A"/>
    <w:rsid w:val="004B6E1D"/>
    <w:rsid w:val="004B74FF"/>
    <w:rsid w:val="004B7F28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514"/>
    <w:rsid w:val="004F0DB4"/>
    <w:rsid w:val="004F1ACA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0D05"/>
    <w:rsid w:val="00501204"/>
    <w:rsid w:val="00501425"/>
    <w:rsid w:val="00502500"/>
    <w:rsid w:val="00503234"/>
    <w:rsid w:val="00504311"/>
    <w:rsid w:val="00504834"/>
    <w:rsid w:val="0050485C"/>
    <w:rsid w:val="005050E8"/>
    <w:rsid w:val="00510E2C"/>
    <w:rsid w:val="00511079"/>
    <w:rsid w:val="0051223B"/>
    <w:rsid w:val="00512829"/>
    <w:rsid w:val="0051423C"/>
    <w:rsid w:val="00514C91"/>
    <w:rsid w:val="00516241"/>
    <w:rsid w:val="00516FD9"/>
    <w:rsid w:val="00517380"/>
    <w:rsid w:val="00523B60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8C6"/>
    <w:rsid w:val="00542DBF"/>
    <w:rsid w:val="005432ED"/>
    <w:rsid w:val="00543707"/>
    <w:rsid w:val="00543EBB"/>
    <w:rsid w:val="00544213"/>
    <w:rsid w:val="0054499F"/>
    <w:rsid w:val="00544A7C"/>
    <w:rsid w:val="005474F4"/>
    <w:rsid w:val="00551291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56EF"/>
    <w:rsid w:val="00566D07"/>
    <w:rsid w:val="00567415"/>
    <w:rsid w:val="00570AB0"/>
    <w:rsid w:val="005749B3"/>
    <w:rsid w:val="005813F0"/>
    <w:rsid w:val="00581D23"/>
    <w:rsid w:val="00582087"/>
    <w:rsid w:val="005831DD"/>
    <w:rsid w:val="005844A9"/>
    <w:rsid w:val="005864F0"/>
    <w:rsid w:val="00586561"/>
    <w:rsid w:val="00587503"/>
    <w:rsid w:val="00587AEB"/>
    <w:rsid w:val="00590E8D"/>
    <w:rsid w:val="00591209"/>
    <w:rsid w:val="00592BD2"/>
    <w:rsid w:val="005947A3"/>
    <w:rsid w:val="005950DD"/>
    <w:rsid w:val="00595561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5B77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62C5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2AE8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687"/>
    <w:rsid w:val="00623851"/>
    <w:rsid w:val="00625624"/>
    <w:rsid w:val="00625AB0"/>
    <w:rsid w:val="0062661B"/>
    <w:rsid w:val="006269B4"/>
    <w:rsid w:val="00630118"/>
    <w:rsid w:val="00632213"/>
    <w:rsid w:val="00634168"/>
    <w:rsid w:val="006345C3"/>
    <w:rsid w:val="00635E3E"/>
    <w:rsid w:val="00637762"/>
    <w:rsid w:val="00643CF9"/>
    <w:rsid w:val="00644A21"/>
    <w:rsid w:val="00645D77"/>
    <w:rsid w:val="00646FA5"/>
    <w:rsid w:val="00650CA1"/>
    <w:rsid w:val="0065176F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0EB"/>
    <w:rsid w:val="006A1375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689A"/>
    <w:rsid w:val="006D0E6B"/>
    <w:rsid w:val="006D16D4"/>
    <w:rsid w:val="006D2A24"/>
    <w:rsid w:val="006D6561"/>
    <w:rsid w:val="006E12B1"/>
    <w:rsid w:val="006E13D1"/>
    <w:rsid w:val="006E1CB4"/>
    <w:rsid w:val="006E490E"/>
    <w:rsid w:val="006E56A3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3A1A"/>
    <w:rsid w:val="00703C04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644B"/>
    <w:rsid w:val="00767CA0"/>
    <w:rsid w:val="00771770"/>
    <w:rsid w:val="00772569"/>
    <w:rsid w:val="00772D48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91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39AA"/>
    <w:rsid w:val="007B491A"/>
    <w:rsid w:val="007B5370"/>
    <w:rsid w:val="007B55AD"/>
    <w:rsid w:val="007B6328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21EA"/>
    <w:rsid w:val="007D2A77"/>
    <w:rsid w:val="007D4483"/>
    <w:rsid w:val="007E0B21"/>
    <w:rsid w:val="007E30D0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08C5"/>
    <w:rsid w:val="0080153E"/>
    <w:rsid w:val="0080295F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009D"/>
    <w:rsid w:val="00841D1A"/>
    <w:rsid w:val="00845B00"/>
    <w:rsid w:val="00845C38"/>
    <w:rsid w:val="00846292"/>
    <w:rsid w:val="00847465"/>
    <w:rsid w:val="00847E8F"/>
    <w:rsid w:val="008506C0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934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38B"/>
    <w:rsid w:val="00894737"/>
    <w:rsid w:val="00894FDC"/>
    <w:rsid w:val="0089549B"/>
    <w:rsid w:val="008970DA"/>
    <w:rsid w:val="008A0297"/>
    <w:rsid w:val="008A0FF0"/>
    <w:rsid w:val="008A133D"/>
    <w:rsid w:val="008A15A8"/>
    <w:rsid w:val="008A16F9"/>
    <w:rsid w:val="008A1D3E"/>
    <w:rsid w:val="008A20A9"/>
    <w:rsid w:val="008A2DCF"/>
    <w:rsid w:val="008A450D"/>
    <w:rsid w:val="008A641B"/>
    <w:rsid w:val="008A675E"/>
    <w:rsid w:val="008B1808"/>
    <w:rsid w:val="008B201D"/>
    <w:rsid w:val="008B3B51"/>
    <w:rsid w:val="008B5290"/>
    <w:rsid w:val="008C0706"/>
    <w:rsid w:val="008C2CFD"/>
    <w:rsid w:val="008C5136"/>
    <w:rsid w:val="008C63D1"/>
    <w:rsid w:val="008C68B9"/>
    <w:rsid w:val="008D4A87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74B"/>
    <w:rsid w:val="008E5E51"/>
    <w:rsid w:val="008E73D6"/>
    <w:rsid w:val="008E742E"/>
    <w:rsid w:val="008F0006"/>
    <w:rsid w:val="008F0BED"/>
    <w:rsid w:val="008F2F45"/>
    <w:rsid w:val="008F3493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481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5C1B"/>
    <w:rsid w:val="009365C9"/>
    <w:rsid w:val="00940CCB"/>
    <w:rsid w:val="009411FB"/>
    <w:rsid w:val="00941A0A"/>
    <w:rsid w:val="00941CD7"/>
    <w:rsid w:val="00943E58"/>
    <w:rsid w:val="0094409C"/>
    <w:rsid w:val="0094530F"/>
    <w:rsid w:val="00945617"/>
    <w:rsid w:val="00945F86"/>
    <w:rsid w:val="00947911"/>
    <w:rsid w:val="00950952"/>
    <w:rsid w:val="009513E1"/>
    <w:rsid w:val="00952565"/>
    <w:rsid w:val="0095285B"/>
    <w:rsid w:val="009539A4"/>
    <w:rsid w:val="00953E01"/>
    <w:rsid w:val="00953FE9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73D5E"/>
    <w:rsid w:val="00974851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87BFD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B02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4FA"/>
    <w:rsid w:val="009C08C6"/>
    <w:rsid w:val="009C0917"/>
    <w:rsid w:val="009C126A"/>
    <w:rsid w:val="009C1CA6"/>
    <w:rsid w:val="009C2861"/>
    <w:rsid w:val="009C2DD2"/>
    <w:rsid w:val="009C4A07"/>
    <w:rsid w:val="009C51D3"/>
    <w:rsid w:val="009C51D5"/>
    <w:rsid w:val="009C724E"/>
    <w:rsid w:val="009D0DAB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6BE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19DE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1F67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2CD"/>
    <w:rsid w:val="00B05817"/>
    <w:rsid w:val="00B0658D"/>
    <w:rsid w:val="00B06C22"/>
    <w:rsid w:val="00B11775"/>
    <w:rsid w:val="00B14E0C"/>
    <w:rsid w:val="00B1513F"/>
    <w:rsid w:val="00B16D91"/>
    <w:rsid w:val="00B2124C"/>
    <w:rsid w:val="00B22120"/>
    <w:rsid w:val="00B224FC"/>
    <w:rsid w:val="00B237EA"/>
    <w:rsid w:val="00B249E8"/>
    <w:rsid w:val="00B25367"/>
    <w:rsid w:val="00B2547B"/>
    <w:rsid w:val="00B25B7A"/>
    <w:rsid w:val="00B261A8"/>
    <w:rsid w:val="00B2628E"/>
    <w:rsid w:val="00B266B0"/>
    <w:rsid w:val="00B2742C"/>
    <w:rsid w:val="00B3000E"/>
    <w:rsid w:val="00B322A6"/>
    <w:rsid w:val="00B326A8"/>
    <w:rsid w:val="00B3270A"/>
    <w:rsid w:val="00B346B8"/>
    <w:rsid w:val="00B363D8"/>
    <w:rsid w:val="00B375AA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67E44"/>
    <w:rsid w:val="00B7165D"/>
    <w:rsid w:val="00B7235E"/>
    <w:rsid w:val="00B7267A"/>
    <w:rsid w:val="00B726FF"/>
    <w:rsid w:val="00B72AA4"/>
    <w:rsid w:val="00B76FD4"/>
    <w:rsid w:val="00B77349"/>
    <w:rsid w:val="00B80D90"/>
    <w:rsid w:val="00B82613"/>
    <w:rsid w:val="00B82ACE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5172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3EF6"/>
    <w:rsid w:val="00C04FB1"/>
    <w:rsid w:val="00C06913"/>
    <w:rsid w:val="00C072DD"/>
    <w:rsid w:val="00C074B0"/>
    <w:rsid w:val="00C0792E"/>
    <w:rsid w:val="00C12E39"/>
    <w:rsid w:val="00C15D8E"/>
    <w:rsid w:val="00C170EA"/>
    <w:rsid w:val="00C212C8"/>
    <w:rsid w:val="00C21749"/>
    <w:rsid w:val="00C234B5"/>
    <w:rsid w:val="00C26EFA"/>
    <w:rsid w:val="00C33359"/>
    <w:rsid w:val="00C33672"/>
    <w:rsid w:val="00C348D6"/>
    <w:rsid w:val="00C34B06"/>
    <w:rsid w:val="00C36D31"/>
    <w:rsid w:val="00C36E34"/>
    <w:rsid w:val="00C3739C"/>
    <w:rsid w:val="00C411B5"/>
    <w:rsid w:val="00C4163D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2C4D"/>
    <w:rsid w:val="00C72E18"/>
    <w:rsid w:val="00C7343A"/>
    <w:rsid w:val="00C7389B"/>
    <w:rsid w:val="00C74BD9"/>
    <w:rsid w:val="00C74D62"/>
    <w:rsid w:val="00C757B6"/>
    <w:rsid w:val="00C75A67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120A"/>
    <w:rsid w:val="00C91456"/>
    <w:rsid w:val="00C922A7"/>
    <w:rsid w:val="00C93462"/>
    <w:rsid w:val="00C94026"/>
    <w:rsid w:val="00C96F79"/>
    <w:rsid w:val="00CA391D"/>
    <w:rsid w:val="00CA65B8"/>
    <w:rsid w:val="00CA74B8"/>
    <w:rsid w:val="00CA750F"/>
    <w:rsid w:val="00CB09DA"/>
    <w:rsid w:val="00CB14CA"/>
    <w:rsid w:val="00CB1CF6"/>
    <w:rsid w:val="00CB1E3B"/>
    <w:rsid w:val="00CB5A6B"/>
    <w:rsid w:val="00CB71F8"/>
    <w:rsid w:val="00CC13B2"/>
    <w:rsid w:val="00CC15DC"/>
    <w:rsid w:val="00CC26DB"/>
    <w:rsid w:val="00CC39AB"/>
    <w:rsid w:val="00CC3DAA"/>
    <w:rsid w:val="00CC3FC4"/>
    <w:rsid w:val="00CC478B"/>
    <w:rsid w:val="00CC4C2C"/>
    <w:rsid w:val="00CD01B8"/>
    <w:rsid w:val="00CD07C7"/>
    <w:rsid w:val="00CD0908"/>
    <w:rsid w:val="00CD121E"/>
    <w:rsid w:val="00CD16E3"/>
    <w:rsid w:val="00CD31F6"/>
    <w:rsid w:val="00CD32CD"/>
    <w:rsid w:val="00CD3A07"/>
    <w:rsid w:val="00CD3CC9"/>
    <w:rsid w:val="00CD51B4"/>
    <w:rsid w:val="00CD761D"/>
    <w:rsid w:val="00CD7A28"/>
    <w:rsid w:val="00CD7E3F"/>
    <w:rsid w:val="00CD7FF5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925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4B36"/>
    <w:rsid w:val="00D35198"/>
    <w:rsid w:val="00D37A22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13C5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1488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5CB6"/>
    <w:rsid w:val="00D874DF"/>
    <w:rsid w:val="00D9033C"/>
    <w:rsid w:val="00D90688"/>
    <w:rsid w:val="00D930E1"/>
    <w:rsid w:val="00D93962"/>
    <w:rsid w:val="00D9415C"/>
    <w:rsid w:val="00D94D87"/>
    <w:rsid w:val="00D96CDF"/>
    <w:rsid w:val="00D97C93"/>
    <w:rsid w:val="00DA13EC"/>
    <w:rsid w:val="00DA180C"/>
    <w:rsid w:val="00DA2766"/>
    <w:rsid w:val="00DA319A"/>
    <w:rsid w:val="00DA70D8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813"/>
    <w:rsid w:val="00DE5D1C"/>
    <w:rsid w:val="00DE737B"/>
    <w:rsid w:val="00DF1BD4"/>
    <w:rsid w:val="00DF2C3A"/>
    <w:rsid w:val="00DF3BCE"/>
    <w:rsid w:val="00DF4487"/>
    <w:rsid w:val="00DF4631"/>
    <w:rsid w:val="00E02A25"/>
    <w:rsid w:val="00E05083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046D"/>
    <w:rsid w:val="00E319DB"/>
    <w:rsid w:val="00E32CE5"/>
    <w:rsid w:val="00E34F76"/>
    <w:rsid w:val="00E353C3"/>
    <w:rsid w:val="00E35D49"/>
    <w:rsid w:val="00E369B3"/>
    <w:rsid w:val="00E4350A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57AC3"/>
    <w:rsid w:val="00E604C4"/>
    <w:rsid w:val="00E604ED"/>
    <w:rsid w:val="00E60B26"/>
    <w:rsid w:val="00E61300"/>
    <w:rsid w:val="00E61DEF"/>
    <w:rsid w:val="00E635F7"/>
    <w:rsid w:val="00E65E8F"/>
    <w:rsid w:val="00E7013A"/>
    <w:rsid w:val="00E74F5D"/>
    <w:rsid w:val="00E76034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87FF4"/>
    <w:rsid w:val="00E90C34"/>
    <w:rsid w:val="00E9126F"/>
    <w:rsid w:val="00E914C8"/>
    <w:rsid w:val="00E946A6"/>
    <w:rsid w:val="00E95A63"/>
    <w:rsid w:val="00E969EB"/>
    <w:rsid w:val="00E979ED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651E"/>
    <w:rsid w:val="00EC6793"/>
    <w:rsid w:val="00EC745E"/>
    <w:rsid w:val="00ED011F"/>
    <w:rsid w:val="00ED089C"/>
    <w:rsid w:val="00ED0FF7"/>
    <w:rsid w:val="00ED1FB8"/>
    <w:rsid w:val="00ED28AE"/>
    <w:rsid w:val="00ED4870"/>
    <w:rsid w:val="00ED4A6D"/>
    <w:rsid w:val="00ED535B"/>
    <w:rsid w:val="00ED5CB2"/>
    <w:rsid w:val="00ED5E09"/>
    <w:rsid w:val="00ED6279"/>
    <w:rsid w:val="00ED7337"/>
    <w:rsid w:val="00EE0325"/>
    <w:rsid w:val="00EE2543"/>
    <w:rsid w:val="00EE32C8"/>
    <w:rsid w:val="00EE3663"/>
    <w:rsid w:val="00EE3E08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5EC1"/>
    <w:rsid w:val="00EF639B"/>
    <w:rsid w:val="00EF6B9A"/>
    <w:rsid w:val="00EF6E23"/>
    <w:rsid w:val="00F00CD1"/>
    <w:rsid w:val="00F00F51"/>
    <w:rsid w:val="00F0241C"/>
    <w:rsid w:val="00F03072"/>
    <w:rsid w:val="00F07F48"/>
    <w:rsid w:val="00F1355F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04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80E"/>
    <w:rsid w:val="00F51FC7"/>
    <w:rsid w:val="00F532E8"/>
    <w:rsid w:val="00F537FF"/>
    <w:rsid w:val="00F546B3"/>
    <w:rsid w:val="00F5565C"/>
    <w:rsid w:val="00F558D5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AB0"/>
    <w:rsid w:val="00F77C86"/>
    <w:rsid w:val="00F80703"/>
    <w:rsid w:val="00F80948"/>
    <w:rsid w:val="00F80C0A"/>
    <w:rsid w:val="00F81387"/>
    <w:rsid w:val="00F81501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0FCC"/>
    <w:rsid w:val="00F913DC"/>
    <w:rsid w:val="00F91BCE"/>
    <w:rsid w:val="00F91DDA"/>
    <w:rsid w:val="00F92DCF"/>
    <w:rsid w:val="00F94182"/>
    <w:rsid w:val="00F95513"/>
    <w:rsid w:val="00F956BF"/>
    <w:rsid w:val="00F95AE6"/>
    <w:rsid w:val="00F95E54"/>
    <w:rsid w:val="00F97A5C"/>
    <w:rsid w:val="00F97A9D"/>
    <w:rsid w:val="00FA0BE4"/>
    <w:rsid w:val="00FA11D6"/>
    <w:rsid w:val="00FA1DCA"/>
    <w:rsid w:val="00FA2A9B"/>
    <w:rsid w:val="00FA6E7F"/>
    <w:rsid w:val="00FA7114"/>
    <w:rsid w:val="00FB013C"/>
    <w:rsid w:val="00FB0B1B"/>
    <w:rsid w:val="00FB2379"/>
    <w:rsid w:val="00FB2720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2070"/>
    <w:rsid w:val="00FD20FD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2F5"/>
    <w:rsid w:val="00FF272C"/>
    <w:rsid w:val="00FF28C9"/>
    <w:rsid w:val="00FF31FB"/>
    <w:rsid w:val="00FF3B7F"/>
    <w:rsid w:val="00FF5CC5"/>
    <w:rsid w:val="01000862"/>
    <w:rsid w:val="0177224C"/>
    <w:rsid w:val="02605C5E"/>
    <w:rsid w:val="026239EE"/>
    <w:rsid w:val="026E1B9F"/>
    <w:rsid w:val="02FB0627"/>
    <w:rsid w:val="031B7527"/>
    <w:rsid w:val="035829F0"/>
    <w:rsid w:val="035F69FD"/>
    <w:rsid w:val="03D926A0"/>
    <w:rsid w:val="04833F38"/>
    <w:rsid w:val="0490776E"/>
    <w:rsid w:val="04BC48C6"/>
    <w:rsid w:val="055152D2"/>
    <w:rsid w:val="059B661B"/>
    <w:rsid w:val="06381B31"/>
    <w:rsid w:val="06A35685"/>
    <w:rsid w:val="070539F9"/>
    <w:rsid w:val="080F38CC"/>
    <w:rsid w:val="08792350"/>
    <w:rsid w:val="0879301D"/>
    <w:rsid w:val="088F1F99"/>
    <w:rsid w:val="08C31759"/>
    <w:rsid w:val="090924E6"/>
    <w:rsid w:val="09257B9D"/>
    <w:rsid w:val="095D65ED"/>
    <w:rsid w:val="096F3270"/>
    <w:rsid w:val="0A3B67AE"/>
    <w:rsid w:val="0A777EB4"/>
    <w:rsid w:val="0AD90C78"/>
    <w:rsid w:val="0AE2329C"/>
    <w:rsid w:val="0B385C48"/>
    <w:rsid w:val="0B460D83"/>
    <w:rsid w:val="0B77724D"/>
    <w:rsid w:val="0B931976"/>
    <w:rsid w:val="0BB32793"/>
    <w:rsid w:val="0CB17204"/>
    <w:rsid w:val="0CF00083"/>
    <w:rsid w:val="0D122080"/>
    <w:rsid w:val="0D1C5B0C"/>
    <w:rsid w:val="0D2802EF"/>
    <w:rsid w:val="0DD92AA9"/>
    <w:rsid w:val="0E2B43C8"/>
    <w:rsid w:val="0F787D5D"/>
    <w:rsid w:val="0FB957FE"/>
    <w:rsid w:val="101B4FBF"/>
    <w:rsid w:val="10345D12"/>
    <w:rsid w:val="10544569"/>
    <w:rsid w:val="106C5A8A"/>
    <w:rsid w:val="120F0DB6"/>
    <w:rsid w:val="121B07DE"/>
    <w:rsid w:val="122600AE"/>
    <w:rsid w:val="12454E23"/>
    <w:rsid w:val="1260751D"/>
    <w:rsid w:val="12A1405F"/>
    <w:rsid w:val="12BB6636"/>
    <w:rsid w:val="13001EC5"/>
    <w:rsid w:val="13230CD0"/>
    <w:rsid w:val="13EC7315"/>
    <w:rsid w:val="143862DD"/>
    <w:rsid w:val="14A50798"/>
    <w:rsid w:val="14CD6314"/>
    <w:rsid w:val="14D11A63"/>
    <w:rsid w:val="15F34584"/>
    <w:rsid w:val="16B43D20"/>
    <w:rsid w:val="16C827A2"/>
    <w:rsid w:val="16CA2773"/>
    <w:rsid w:val="172C66A2"/>
    <w:rsid w:val="17814851"/>
    <w:rsid w:val="17945F5F"/>
    <w:rsid w:val="17C25C69"/>
    <w:rsid w:val="19604B8C"/>
    <w:rsid w:val="19AF3396"/>
    <w:rsid w:val="19B93505"/>
    <w:rsid w:val="19CC2CD3"/>
    <w:rsid w:val="19F13425"/>
    <w:rsid w:val="1AA10DD0"/>
    <w:rsid w:val="1AC01653"/>
    <w:rsid w:val="1ADE76EF"/>
    <w:rsid w:val="1B9E1D21"/>
    <w:rsid w:val="1C153229"/>
    <w:rsid w:val="1C2E317F"/>
    <w:rsid w:val="1C5C3B7E"/>
    <w:rsid w:val="1C6861A0"/>
    <w:rsid w:val="1CD96FC1"/>
    <w:rsid w:val="1D0320B6"/>
    <w:rsid w:val="1D5432FC"/>
    <w:rsid w:val="1DC0122F"/>
    <w:rsid w:val="1DE51747"/>
    <w:rsid w:val="1EBD7C0E"/>
    <w:rsid w:val="1F296CB0"/>
    <w:rsid w:val="1F927A05"/>
    <w:rsid w:val="1FD31F7C"/>
    <w:rsid w:val="21045B31"/>
    <w:rsid w:val="22151F36"/>
    <w:rsid w:val="2276794B"/>
    <w:rsid w:val="22C8677B"/>
    <w:rsid w:val="23A823EF"/>
    <w:rsid w:val="24020C9F"/>
    <w:rsid w:val="24633593"/>
    <w:rsid w:val="24690F4F"/>
    <w:rsid w:val="247C7356"/>
    <w:rsid w:val="24AB0C33"/>
    <w:rsid w:val="251435D7"/>
    <w:rsid w:val="254B5E15"/>
    <w:rsid w:val="25E322AB"/>
    <w:rsid w:val="26757127"/>
    <w:rsid w:val="267B298B"/>
    <w:rsid w:val="26A609B1"/>
    <w:rsid w:val="26BC5278"/>
    <w:rsid w:val="26CE0D25"/>
    <w:rsid w:val="273A05E4"/>
    <w:rsid w:val="27E45DC8"/>
    <w:rsid w:val="28144D04"/>
    <w:rsid w:val="28165B80"/>
    <w:rsid w:val="28653E45"/>
    <w:rsid w:val="288A6286"/>
    <w:rsid w:val="2938002E"/>
    <w:rsid w:val="296C6CB5"/>
    <w:rsid w:val="299B69C2"/>
    <w:rsid w:val="2A221D5C"/>
    <w:rsid w:val="2AD21917"/>
    <w:rsid w:val="2B4C5C5F"/>
    <w:rsid w:val="2B4E15F8"/>
    <w:rsid w:val="2BA820E9"/>
    <w:rsid w:val="2BF45278"/>
    <w:rsid w:val="2C427B18"/>
    <w:rsid w:val="2C657956"/>
    <w:rsid w:val="2C720554"/>
    <w:rsid w:val="2CDB563A"/>
    <w:rsid w:val="2D0C4FEA"/>
    <w:rsid w:val="2DA3367D"/>
    <w:rsid w:val="2E1829D3"/>
    <w:rsid w:val="2E5B756D"/>
    <w:rsid w:val="2E9C6CAC"/>
    <w:rsid w:val="2EA05CBB"/>
    <w:rsid w:val="2F445456"/>
    <w:rsid w:val="300538D8"/>
    <w:rsid w:val="304161A8"/>
    <w:rsid w:val="30616AC5"/>
    <w:rsid w:val="30EF14DB"/>
    <w:rsid w:val="3105349E"/>
    <w:rsid w:val="317171A6"/>
    <w:rsid w:val="31D90098"/>
    <w:rsid w:val="329F23C5"/>
    <w:rsid w:val="33530AD0"/>
    <w:rsid w:val="33802BF7"/>
    <w:rsid w:val="34372046"/>
    <w:rsid w:val="34583D70"/>
    <w:rsid w:val="3484081F"/>
    <w:rsid w:val="35130680"/>
    <w:rsid w:val="35DD3A65"/>
    <w:rsid w:val="36181778"/>
    <w:rsid w:val="365C5561"/>
    <w:rsid w:val="365F24FD"/>
    <w:rsid w:val="367F356E"/>
    <w:rsid w:val="36A751F9"/>
    <w:rsid w:val="36DE318A"/>
    <w:rsid w:val="3794313B"/>
    <w:rsid w:val="37C429B4"/>
    <w:rsid w:val="38945689"/>
    <w:rsid w:val="393F06AD"/>
    <w:rsid w:val="394B1C7A"/>
    <w:rsid w:val="3996691F"/>
    <w:rsid w:val="39F3606A"/>
    <w:rsid w:val="3A271306"/>
    <w:rsid w:val="3A5D106E"/>
    <w:rsid w:val="3A744BA1"/>
    <w:rsid w:val="3AAD2E23"/>
    <w:rsid w:val="3AEF0AB6"/>
    <w:rsid w:val="3AFA14EE"/>
    <w:rsid w:val="3B264AD5"/>
    <w:rsid w:val="3B285B95"/>
    <w:rsid w:val="3B3F7F24"/>
    <w:rsid w:val="3B535B4C"/>
    <w:rsid w:val="3BA903D3"/>
    <w:rsid w:val="3BE320AA"/>
    <w:rsid w:val="3BF13030"/>
    <w:rsid w:val="3C0F79E0"/>
    <w:rsid w:val="3C464A2F"/>
    <w:rsid w:val="3CA41B36"/>
    <w:rsid w:val="3D6822B3"/>
    <w:rsid w:val="3D7108C3"/>
    <w:rsid w:val="3D920D9B"/>
    <w:rsid w:val="3DC45218"/>
    <w:rsid w:val="3E0E2856"/>
    <w:rsid w:val="3E503499"/>
    <w:rsid w:val="3EBD4178"/>
    <w:rsid w:val="3F505E76"/>
    <w:rsid w:val="3F53351E"/>
    <w:rsid w:val="3FF67F86"/>
    <w:rsid w:val="410E62F6"/>
    <w:rsid w:val="411F5FE7"/>
    <w:rsid w:val="41346CD1"/>
    <w:rsid w:val="416D49D0"/>
    <w:rsid w:val="41BE32A1"/>
    <w:rsid w:val="41E47335"/>
    <w:rsid w:val="424A7B54"/>
    <w:rsid w:val="42662959"/>
    <w:rsid w:val="429C3050"/>
    <w:rsid w:val="43B047B7"/>
    <w:rsid w:val="43E63AE0"/>
    <w:rsid w:val="44522BC0"/>
    <w:rsid w:val="446E1CB0"/>
    <w:rsid w:val="44AE3967"/>
    <w:rsid w:val="44B631E0"/>
    <w:rsid w:val="45855971"/>
    <w:rsid w:val="45DB5B0C"/>
    <w:rsid w:val="45F67016"/>
    <w:rsid w:val="46013E66"/>
    <w:rsid w:val="46660F33"/>
    <w:rsid w:val="469F704D"/>
    <w:rsid w:val="473C2D03"/>
    <w:rsid w:val="47474EBB"/>
    <w:rsid w:val="47A974BC"/>
    <w:rsid w:val="48033C6A"/>
    <w:rsid w:val="48404C52"/>
    <w:rsid w:val="48507497"/>
    <w:rsid w:val="48553B41"/>
    <w:rsid w:val="48A23151"/>
    <w:rsid w:val="48BD57D9"/>
    <w:rsid w:val="48C4060E"/>
    <w:rsid w:val="490140B3"/>
    <w:rsid w:val="491C5770"/>
    <w:rsid w:val="498D1CC7"/>
    <w:rsid w:val="49A41D29"/>
    <w:rsid w:val="49AA7F0E"/>
    <w:rsid w:val="4A253358"/>
    <w:rsid w:val="4A2711EF"/>
    <w:rsid w:val="4AA23357"/>
    <w:rsid w:val="4AE455A3"/>
    <w:rsid w:val="4C3D3F7D"/>
    <w:rsid w:val="4DF10D2A"/>
    <w:rsid w:val="4E563D55"/>
    <w:rsid w:val="4F1C4F7B"/>
    <w:rsid w:val="4F3B323E"/>
    <w:rsid w:val="4F5B74B8"/>
    <w:rsid w:val="4FEB47B1"/>
    <w:rsid w:val="511C737F"/>
    <w:rsid w:val="513C481F"/>
    <w:rsid w:val="516A689A"/>
    <w:rsid w:val="517A030B"/>
    <w:rsid w:val="51F659B3"/>
    <w:rsid w:val="5225109E"/>
    <w:rsid w:val="53061FC3"/>
    <w:rsid w:val="5314694D"/>
    <w:rsid w:val="53394484"/>
    <w:rsid w:val="53B17CFB"/>
    <w:rsid w:val="53D80902"/>
    <w:rsid w:val="54646BF9"/>
    <w:rsid w:val="54DF5B5F"/>
    <w:rsid w:val="5541122E"/>
    <w:rsid w:val="563C0EF0"/>
    <w:rsid w:val="564E348B"/>
    <w:rsid w:val="566A31FD"/>
    <w:rsid w:val="56EF64BC"/>
    <w:rsid w:val="57141C88"/>
    <w:rsid w:val="577D1624"/>
    <w:rsid w:val="57CA15C9"/>
    <w:rsid w:val="58207F08"/>
    <w:rsid w:val="582C388A"/>
    <w:rsid w:val="58591DE7"/>
    <w:rsid w:val="58CB6F6A"/>
    <w:rsid w:val="597D3896"/>
    <w:rsid w:val="59FC7866"/>
    <w:rsid w:val="5A9517DD"/>
    <w:rsid w:val="5AA953D4"/>
    <w:rsid w:val="5AFE0392"/>
    <w:rsid w:val="5B10223C"/>
    <w:rsid w:val="5BEA1AED"/>
    <w:rsid w:val="5C8941A7"/>
    <w:rsid w:val="5D946397"/>
    <w:rsid w:val="5E300B16"/>
    <w:rsid w:val="5E4F1A98"/>
    <w:rsid w:val="5EC81CB2"/>
    <w:rsid w:val="5F5A378D"/>
    <w:rsid w:val="5F735A8E"/>
    <w:rsid w:val="5F8C39CA"/>
    <w:rsid w:val="5FE958CB"/>
    <w:rsid w:val="601455FC"/>
    <w:rsid w:val="60180C88"/>
    <w:rsid w:val="60960644"/>
    <w:rsid w:val="60E31A60"/>
    <w:rsid w:val="616A3340"/>
    <w:rsid w:val="619826B9"/>
    <w:rsid w:val="62220013"/>
    <w:rsid w:val="62401976"/>
    <w:rsid w:val="629136F3"/>
    <w:rsid w:val="62A31959"/>
    <w:rsid w:val="6352788A"/>
    <w:rsid w:val="63663063"/>
    <w:rsid w:val="637B45E5"/>
    <w:rsid w:val="63D137D9"/>
    <w:rsid w:val="65352C95"/>
    <w:rsid w:val="657A260E"/>
    <w:rsid w:val="65A2653D"/>
    <w:rsid w:val="65A86DD8"/>
    <w:rsid w:val="65BC4C90"/>
    <w:rsid w:val="65CC714F"/>
    <w:rsid w:val="66F5049E"/>
    <w:rsid w:val="6725163E"/>
    <w:rsid w:val="67430DF9"/>
    <w:rsid w:val="67551241"/>
    <w:rsid w:val="67B36DDB"/>
    <w:rsid w:val="67DE7377"/>
    <w:rsid w:val="687D014D"/>
    <w:rsid w:val="68E05FB2"/>
    <w:rsid w:val="69282BD8"/>
    <w:rsid w:val="69430054"/>
    <w:rsid w:val="696E12D7"/>
    <w:rsid w:val="6A170517"/>
    <w:rsid w:val="6A2E278B"/>
    <w:rsid w:val="6A474531"/>
    <w:rsid w:val="6AE23347"/>
    <w:rsid w:val="6AFD4E7F"/>
    <w:rsid w:val="6B4B5AD9"/>
    <w:rsid w:val="6B565993"/>
    <w:rsid w:val="6C77049B"/>
    <w:rsid w:val="6CC13B2A"/>
    <w:rsid w:val="6D356FAF"/>
    <w:rsid w:val="6D941F4D"/>
    <w:rsid w:val="6D94726F"/>
    <w:rsid w:val="6E0076E6"/>
    <w:rsid w:val="6EC81B70"/>
    <w:rsid w:val="6F4C5273"/>
    <w:rsid w:val="6FD40775"/>
    <w:rsid w:val="705C5761"/>
    <w:rsid w:val="70914CB3"/>
    <w:rsid w:val="70B41D4B"/>
    <w:rsid w:val="70CF2BDD"/>
    <w:rsid w:val="70D8257C"/>
    <w:rsid w:val="71B35727"/>
    <w:rsid w:val="724A117B"/>
    <w:rsid w:val="727C4BFF"/>
    <w:rsid w:val="727C68B3"/>
    <w:rsid w:val="732C3A15"/>
    <w:rsid w:val="73572572"/>
    <w:rsid w:val="7374411D"/>
    <w:rsid w:val="737A5145"/>
    <w:rsid w:val="73B200F8"/>
    <w:rsid w:val="744702BF"/>
    <w:rsid w:val="746A190B"/>
    <w:rsid w:val="747F0394"/>
    <w:rsid w:val="749200C9"/>
    <w:rsid w:val="74BB15A7"/>
    <w:rsid w:val="74BE4C08"/>
    <w:rsid w:val="74E57652"/>
    <w:rsid w:val="74FE63D3"/>
    <w:rsid w:val="7555375C"/>
    <w:rsid w:val="75622B42"/>
    <w:rsid w:val="758A0646"/>
    <w:rsid w:val="75C804F0"/>
    <w:rsid w:val="75E47659"/>
    <w:rsid w:val="762E1783"/>
    <w:rsid w:val="76543580"/>
    <w:rsid w:val="76676D67"/>
    <w:rsid w:val="77F23675"/>
    <w:rsid w:val="78582351"/>
    <w:rsid w:val="79840376"/>
    <w:rsid w:val="798C5E28"/>
    <w:rsid w:val="7A325784"/>
    <w:rsid w:val="7A68222D"/>
    <w:rsid w:val="7A744DE8"/>
    <w:rsid w:val="7B6D56BC"/>
    <w:rsid w:val="7BBC1A8A"/>
    <w:rsid w:val="7C2E50CB"/>
    <w:rsid w:val="7C506D3D"/>
    <w:rsid w:val="7C7D353B"/>
    <w:rsid w:val="7C9222B0"/>
    <w:rsid w:val="7C996A38"/>
    <w:rsid w:val="7CB5749A"/>
    <w:rsid w:val="7D56662F"/>
    <w:rsid w:val="7D857EEF"/>
    <w:rsid w:val="7D9B16F7"/>
    <w:rsid w:val="7DB265F4"/>
    <w:rsid w:val="7E21207C"/>
    <w:rsid w:val="7E416DB9"/>
    <w:rsid w:val="7E44557D"/>
    <w:rsid w:val="7EF2455E"/>
    <w:rsid w:val="7F935569"/>
    <w:rsid w:val="7F98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625CE1"/>
  <w15:docId w15:val="{3C3CFC2C-7B20-4EE0-B3E1-F77FE1DF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eastAsia="SimSu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h">
    <w:name w:val="hsh_正文"/>
    <w:basedOn w:val="Normal"/>
    <w:link w:val="hshChar"/>
    <w:qFormat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eastAsia="SimSun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SimSun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eastAsia="SimSu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SimSun"/>
      <w:lang w:eastAsia="en-US"/>
    </w:rPr>
  </w:style>
  <w:style w:type="paragraph" w:customStyle="1" w:styleId="ListParagraph1">
    <w:name w:val="List Paragraph1"/>
    <w:basedOn w:val="Normal"/>
    <w:uiPriority w:val="72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">
    <w:name w:val="首标题"/>
    <w:qFormat/>
    <w:rPr>
      <w:rFonts w:ascii="Arial" w:eastAsia="SimSun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pPr>
      <w:numPr>
        <w:numId w:val="2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Pr>
      <w:rFonts w:ascii="Times" w:eastAsia="SimSun" w:hAnsi="Times"/>
      <w:sz w:val="21"/>
      <w:szCs w:val="24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eastAsia="en-US"/>
    </w:rPr>
  </w:style>
  <w:style w:type="paragraph" w:customStyle="1" w:styleId="Style2">
    <w:name w:val="_Style 2"/>
    <w:basedOn w:val="Normal"/>
    <w:uiPriority w:val="34"/>
    <w:qFormat/>
    <w:pPr>
      <w:ind w:leftChars="400" w:left="840"/>
    </w:pPr>
  </w:style>
  <w:style w:type="paragraph" w:customStyle="1" w:styleId="1">
    <w:name w:val="!标题1"/>
    <w:basedOn w:val="Heading1"/>
    <w:qFormat/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DengXian" w:hAnsi="Calibri"/>
      <w:sz w:val="22"/>
      <w:szCs w:val="22"/>
    </w:rPr>
  </w:style>
  <w:style w:type="paragraph" w:customStyle="1" w:styleId="Style5">
    <w:name w:val="_Style 5"/>
    <w:basedOn w:val="Normal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0E94BB-48E0-43FF-B56B-984A267C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1297</Words>
  <Characters>3880</Characters>
  <Application>Microsoft Office Word</Application>
  <DocSecurity>0</DocSecurity>
  <Lines>1293</Lines>
  <Paragraphs>647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Carolyn TAYLOR</cp:lastModifiedBy>
  <cp:revision>3</cp:revision>
  <cp:lastPrinted>2016-01-21T00:16:00Z</cp:lastPrinted>
  <dcterms:created xsi:type="dcterms:W3CDTF">2018-09-29T01:39:00Z</dcterms:created>
  <dcterms:modified xsi:type="dcterms:W3CDTF">2018-09-29T01:39:00Z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2052-10.8.0.6423</vt:lpwstr>
  </property>
</Properties>
</file>